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720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3525"/>
        <w:gridCol w:w="2268"/>
        <w:gridCol w:w="986"/>
        <w:gridCol w:w="1849"/>
      </w:tblGrid>
      <w:tr w:rsidR="0009790C" w:rsidTr="00E12D4D">
        <w:tc>
          <w:tcPr>
            <w:tcW w:w="614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3525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عنوان طرح تحقیقاتی</w:t>
            </w:r>
          </w:p>
        </w:tc>
        <w:tc>
          <w:tcPr>
            <w:tcW w:w="2268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مجری</w:t>
            </w:r>
          </w:p>
        </w:tc>
        <w:tc>
          <w:tcPr>
            <w:tcW w:w="986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سال تصویب</w:t>
            </w:r>
          </w:p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49" w:type="dxa"/>
            <w:shd w:val="clear" w:color="auto" w:fill="EEECE1" w:themeFill="background2"/>
            <w:vAlign w:val="center"/>
          </w:tcPr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8740FC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وضعیت طرح</w:t>
            </w:r>
          </w:p>
          <w:p w:rsidR="0009790C" w:rsidRPr="008740FC" w:rsidRDefault="0009790C" w:rsidP="00E12D4D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1745F1" w:rsidTr="00E12D4D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مولکولی بیماران مبتلا به سندرم ایکس شکننده در جمعیت استان آذربایجانشرقی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حسینپور فیضی (آقای مهری)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 مرحله کمیته اخلاقی رد شد.</w:t>
            </w:r>
          </w:p>
        </w:tc>
      </w:tr>
      <w:tr w:rsidR="001745F1" w:rsidTr="003A0B4B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همبستگی شمارش اجسام لاملار در اولین آسیره معده نوزادان زیر 34 هفته در تعیین ابتلا به سندرم زجر تنفسی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عبداله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جنت دوست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1745F1" w:rsidTr="00641A81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ارزیابی اختلالات بیماران قلبی مبتلا به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TSC</w:t>
            </w:r>
          </w:p>
        </w:tc>
        <w:tc>
          <w:tcPr>
            <w:tcW w:w="2268" w:type="dxa"/>
            <w:vAlign w:val="center"/>
          </w:tcPr>
          <w:p w:rsidR="001745F1" w:rsidRPr="00397CB7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1745F1" w:rsidRPr="00397CB7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طرح رد شد.</w:t>
            </w:r>
          </w:p>
        </w:tc>
      </w:tr>
      <w:tr w:rsidR="001745F1" w:rsidTr="00E12D4D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بررسی عوارض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PICC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نسبت به رگ محیطی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محمد باقر حسینی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1745F1" w:rsidTr="00E12D4D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مقایسه سطح سرمی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IGF-1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کودکان مبتلا به بیماری مادرزادی قلبی از نوع سیانوژن با نوع غیر سیانوژن و کودکان سالم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سیامک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شیوا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1745F1" w:rsidTr="00641A81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تع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ن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ارتباط و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روس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پاپ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لوما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انسان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بزاق در مادر و کودک به روش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PCR</w:t>
            </w:r>
          </w:p>
        </w:tc>
        <w:tc>
          <w:tcPr>
            <w:tcW w:w="2268" w:type="dxa"/>
            <w:vAlign w:val="center"/>
          </w:tcPr>
          <w:p w:rsidR="001745F1" w:rsidRPr="00397CB7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986" w:type="dxa"/>
            <w:vAlign w:val="center"/>
          </w:tcPr>
          <w:p w:rsidR="001745F1" w:rsidRPr="00397CB7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----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مجری از ا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جرای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طرح منصرف شد.</w:t>
            </w:r>
          </w:p>
        </w:tc>
      </w:tr>
      <w:tr w:rsidR="001745F1" w:rsidTr="00E12D4D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سطح سرمی مس و روی در کودکان مبتلا به آسم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سبکتکین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1745F1" w:rsidTr="004E3BA9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تعیین فراوانی آلل های 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HLADQ2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و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 HLADQ8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در کودکان مبتلا به سلیاک شمال غرب کشور 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ماندانا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رفیعی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1745F1" w:rsidTr="00E12D4D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بررسی رشد و تکامل عصبی کودکان با سن بالای 3 سال  و سابقه ابتلا به آترزی مری یا فتق دیافراگماتیک مادرزادی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دکتر 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سیامک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شیوا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1745F1" w:rsidTr="004E3BA9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مطالعه ژنت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60 کودک عقب مانده ذهن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با استفاده از روش ها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س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توژنت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ک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و ه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بر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داس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0D510E">
              <w:rPr>
                <w:rFonts w:cs="B Mitra" w:hint="eastAsia"/>
                <w:b/>
                <w:bCs/>
                <w:sz w:val="16"/>
                <w:szCs w:val="16"/>
                <w:rtl/>
                <w:lang w:bidi="fa-IR"/>
              </w:rPr>
              <w:t>ون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 xml:space="preserve"> فلورسانس در جا (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FISH</w:t>
            </w:r>
            <w:r w:rsidRPr="000D510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)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</w:t>
            </w: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محمد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برزگر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1745F1" w:rsidTr="00E12D4D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/>
                <w:b/>
                <w:bCs/>
                <w:sz w:val="16"/>
                <w:szCs w:val="16"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مقایسه نسبت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pao2/fio2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بیماران مبتلا به سندرم دسترس تنفسی حاد و بیماری حاد ریه با نسبت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spo2/fio2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بیماران بستری در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>PICU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نعمت بیلان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1745F1" w:rsidTr="00E12D4D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مقایسه تاثیر ونتیلاتور و </w:t>
            </w:r>
            <w:r w:rsidRPr="000D510E">
              <w:rPr>
                <w:rFonts w:cs="B Mitra"/>
                <w:b/>
                <w:bCs/>
                <w:sz w:val="16"/>
                <w:szCs w:val="16"/>
                <w:lang w:bidi="fa-IR"/>
              </w:rPr>
              <w:t xml:space="preserve">T-piece –humidifier </w:t>
            </w: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در سرانجام جداسازی بیماران از ونتیلاتور</w:t>
            </w:r>
          </w:p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نعمت بیلان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 چاپ مقاله</w:t>
            </w:r>
          </w:p>
        </w:tc>
      </w:tr>
      <w:tr w:rsidR="001745F1" w:rsidTr="00E12D4D">
        <w:tc>
          <w:tcPr>
            <w:tcW w:w="614" w:type="dxa"/>
            <w:shd w:val="clear" w:color="auto" w:fill="F2F2F2" w:themeFill="background1" w:themeFillShade="F2"/>
          </w:tcPr>
          <w:p w:rsidR="001745F1" w:rsidRDefault="001745F1" w:rsidP="001745F1">
            <w:pPr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3525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درسنامه احیای نوزادان</w:t>
            </w:r>
          </w:p>
        </w:tc>
        <w:tc>
          <w:tcPr>
            <w:tcW w:w="2268" w:type="dxa"/>
          </w:tcPr>
          <w:p w:rsidR="001745F1" w:rsidRPr="000D510E" w:rsidRDefault="001745F1" w:rsidP="001745F1">
            <w:pPr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دکتر عبدالله جنت دوست</w:t>
            </w:r>
          </w:p>
        </w:tc>
        <w:tc>
          <w:tcPr>
            <w:tcW w:w="986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1B4F8E"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  <w:t>91</w:t>
            </w:r>
          </w:p>
        </w:tc>
        <w:tc>
          <w:tcPr>
            <w:tcW w:w="1849" w:type="dxa"/>
          </w:tcPr>
          <w:p w:rsidR="001745F1" w:rsidRPr="000D510E" w:rsidRDefault="001745F1" w:rsidP="001745F1">
            <w:pPr>
              <w:jc w:val="center"/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</w:pPr>
            <w:r w:rsidRPr="000D510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اتمام یافته/گزارش نهایی</w:t>
            </w:r>
          </w:p>
        </w:tc>
      </w:tr>
    </w:tbl>
    <w:p w:rsidR="0009790C" w:rsidRPr="00401C60" w:rsidRDefault="0009790C" w:rsidP="001745F1">
      <w:pPr>
        <w:jc w:val="center"/>
        <w:rPr>
          <w:rFonts w:cs="B Titr"/>
          <w:lang w:bidi="fa-IR"/>
        </w:rPr>
      </w:pPr>
      <w:bookmarkStart w:id="0" w:name="_GoBack"/>
      <w:bookmarkEnd w:id="0"/>
      <w:r w:rsidRPr="00401C60">
        <w:rPr>
          <w:rFonts w:cs="B Titr" w:hint="cs"/>
          <w:rtl/>
          <w:lang w:bidi="fa-IR"/>
        </w:rPr>
        <w:t xml:space="preserve">طرح های سال </w:t>
      </w:r>
      <w:r w:rsidR="001745F1">
        <w:rPr>
          <w:rFonts w:cs="B Titr" w:hint="cs"/>
          <w:rtl/>
          <w:lang w:bidi="fa-IR"/>
        </w:rPr>
        <w:t>91</w:t>
      </w:r>
    </w:p>
    <w:p w:rsidR="008803E3" w:rsidRDefault="008803E3"/>
    <w:sectPr w:rsidR="008803E3" w:rsidSect="003A0C3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90C"/>
    <w:rsid w:val="0009790C"/>
    <w:rsid w:val="001745F1"/>
    <w:rsid w:val="003A0C3B"/>
    <w:rsid w:val="0080726D"/>
    <w:rsid w:val="008803E3"/>
    <w:rsid w:val="00D16D9B"/>
    <w:rsid w:val="00E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0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7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</dc:creator>
  <cp:lastModifiedBy>RASH</cp:lastModifiedBy>
  <cp:revision>4</cp:revision>
  <cp:lastPrinted>2014-11-29T05:33:00Z</cp:lastPrinted>
  <dcterms:created xsi:type="dcterms:W3CDTF">2014-11-29T05:22:00Z</dcterms:created>
  <dcterms:modified xsi:type="dcterms:W3CDTF">2014-11-29T05:33:00Z</dcterms:modified>
</cp:coreProperties>
</file>